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34"/>
          <w:szCs w:val="34"/>
        </w:rPr>
        <w:t xml:space="preserve">SUNKARA PRATHIMA</w:t>
      </w:r>
    </w:p>
    <w:p>
      <w:pPr>
        <w:spacing w:after="40"/>
        <w:jc w:val="center"/>
      </w:pPr>
      <w:r>
        <w:rPr>
          <w:color w:val="444444"/>
          <w:sz w:val="20"/>
          <w:szCs w:val="20"/>
        </w:rPr>
        <w:t xml:space="preserve">Vijayawada, Andhra Pradesh | 9492551489 | sunkaraprathima27@gmail.com</w:t>
      </w:r>
    </w:p>
    <w:p>
      <w:pPr>
        <w:spacing w:after="160"/>
        <w:jc w:val="center"/>
      </w:pPr>
      <w:r>
        <w:rPr>
          <w:color w:val="444444"/>
          <w:sz w:val="20"/>
          <w:szCs w:val="20"/>
        </w:rPr>
        <w:t xml:space="preserve">LinkedIn: linkedin.com/in/prathima-sunkara-9652b2351  |  Portfolio: [add portfolio URL once published]</w:t>
      </w:r>
    </w:p>
    <w:p>
      <w:pPr>
        <w:pBdr>
          <w:bottom w:val="single" w:color="999999" w:sz="6" w:space="1"/>
        </w:pBdr>
        <w:spacing w:after="120"/>
      </w:pPr>
    </w:p>
    <w:p>
      <w:pPr>
        <w:pStyle w:val="Heading2"/>
        <w:pBdr>
          <w:bottom w:val="single" w:color="1F3864" w:sz="4" w:space="2"/>
        </w:pBdr>
        <w:spacing w:after="60" w:before="180"/>
      </w:pPr>
      <w:r>
        <w:rPr>
          <w:b/>
          <w:bCs/>
          <w:color w:val="1F3864"/>
          <w:sz w:val="22"/>
          <w:szCs w:val="22"/>
        </w:rPr>
        <w:t xml:space="preserve">SUMMARY</w:t>
      </w:r>
    </w:p>
    <w:p>
      <w:pPr>
        <w:spacing w:after="100"/>
      </w:pPr>
      <w:r>
        <w:rPr>
          <w:sz w:val="20"/>
          <w:szCs w:val="20"/>
        </w:rPr>
        <w:t xml:space="preserve">Aspiring Business Analyst and founder of an active edtech venture, with hands-on experience turning real operational problems into documented requirements and a working internal tool. Comfortable owning a process end-to-end: identifying the gap, mapping the workflow, and validating the solution with stakeholders. Seeking an entry-level remote Business Analyst role.</w:t>
      </w:r>
    </w:p>
    <w:p>
      <w:pPr>
        <w:pStyle w:val="Heading2"/>
        <w:pBdr>
          <w:bottom w:val="single" w:color="1F3864" w:sz="4" w:space="2"/>
        </w:pBdr>
        <w:spacing w:after="60" w:before="180"/>
      </w:pPr>
      <w:r>
        <w:rPr>
          <w:b/>
          <w:bCs/>
          <w:color w:val="1F3864"/>
          <w:sz w:val="22"/>
          <w:szCs w:val="22"/>
        </w:rPr>
        <w:t xml:space="preserve">SKILLS</w:t>
      </w:r>
    </w:p>
    <w:p>
      <w:pPr>
        <w:spacing w:after="40"/>
      </w:pPr>
      <w:r>
        <w:rPr>
          <w:b/>
          <w:bCs/>
          <w:sz w:val="20"/>
          <w:szCs w:val="20"/>
        </w:rPr>
        <w:t xml:space="preserve">Core BA Skills: </w:t>
      </w:r>
      <w:r>
        <w:rPr>
          <w:sz w:val="20"/>
          <w:szCs w:val="20"/>
        </w:rPr>
        <w:t xml:space="preserve">Requirements Gathering, Process Mapping &amp; Workflow Analysis, Stakeholder Management, User Research &amp; Interviews, Problem-Solving, Documentation</w:t>
      </w:r>
    </w:p>
    <w:p>
      <w:pPr>
        <w:spacing w:after="40"/>
      </w:pPr>
      <w:r>
        <w:rPr>
          <w:b/>
          <w:bCs/>
          <w:sz w:val="20"/>
          <w:szCs w:val="20"/>
        </w:rPr>
        <w:t xml:space="preserve">Tools: </w:t>
      </w:r>
      <w:r>
        <w:rPr>
          <w:sz w:val="20"/>
          <w:szCs w:val="20"/>
        </w:rPr>
        <w:t xml:space="preserve">Figma (for process/flow diagrams), Miro, Whimsical, MS Office / Google Workspace, Basic HTML &amp; CSS  [confirm: Excel proficiency level, SQL, JIRA/Trello, Agile/Scrum exposure — add if applicable]</w:t>
      </w:r>
    </w:p>
    <w:p>
      <w:pPr>
        <w:spacing w:after="40"/>
      </w:pPr>
      <w:r>
        <w:rPr>
          <w:b/>
          <w:bCs/>
          <w:sz w:val="20"/>
          <w:szCs w:val="20"/>
        </w:rPr>
        <w:t xml:space="preserve">Business Skills: </w:t>
      </w:r>
      <w:r>
        <w:rPr>
          <w:sz w:val="20"/>
          <w:szCs w:val="20"/>
        </w:rPr>
        <w:t xml:space="preserve">Venture Operations, Feedback-Driven Iteration, Cross-functional Communication, KPI Tracking (conversion, NPS, satisfaction)</w:t>
      </w:r>
    </w:p>
    <w:p>
      <w:pPr>
        <w:pStyle w:val="Heading2"/>
        <w:pBdr>
          <w:bottom w:val="single" w:color="1F3864" w:sz="4" w:space="2"/>
        </w:pBdr>
        <w:spacing w:after="60" w:before="180"/>
      </w:pPr>
      <w:r>
        <w:rPr>
          <w:b/>
          <w:bCs/>
          <w:color w:val="1F3864"/>
          <w:sz w:val="22"/>
          <w:szCs w:val="22"/>
        </w:rPr>
        <w:t xml:space="preserve">EXPERIENCE</w:t>
      </w:r>
    </w:p>
    <w:p>
      <w:pPr>
        <w:tabs>
          <w:tab w:val="right" w:pos="9360"/>
        </w:tabs>
        <w:spacing w:after="20" w:before="120"/>
      </w:pPr>
      <w:r>
        <w:rPr>
          <w:b/>
          <w:bCs/>
          <w:sz w:val="22"/>
          <w:szCs w:val="22"/>
        </w:rPr>
        <w:t xml:space="preserve">Founder &amp; Lead Instructor — P² Edu-Tech</w:t>
      </w:r>
      <w:r>
        <w:rPr>
          <w:color w:val="444444"/>
          <w:sz w:val="20"/>
          <w:szCs w:val="20"/>
        </w:rPr>
        <w:t xml:space="preserve">	2025 – Present</w:t>
      </w:r>
    </w:p>
    <w:p>
      <w:pPr>
        <w:spacing w:after="40"/>
      </w:pPr>
      <w:r>
        <w:rPr>
          <w:i/>
          <w:iCs/>
          <w:color w:val="444444"/>
          <w:sz w:val="20"/>
          <w:szCs w:val="20"/>
        </w:rPr>
        <w:t xml:space="preserve">Edtech venture teaching UI/UX Design and DSA; Vijayawada (Remote)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Founded and operate an edtech venture teaching UI/UX Design and Data Structures &amp; Algorithms, scaling from 2 to 3+ cohorts over 1 year — owning strategy, curriculum, and operations end-to-end.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Identified three recurring operational gaps — lead pipeline visibility, student progress tracking, and cohort feedback analysis — through direct observation of the business's day-to-day workflow.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Gathered requirements by interviewing real stakeholders (students and instructors) and mapped each gap into a defined process (lead stages: New → Contacted → Qualified → Demo Scheduled; student status: At Risk / On Track / Excelling).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Managed the process end-to-end — problem identification, requirements definition, build, and validation — against real stakeholder feedback.</w:t>
      </w:r>
    </w:p>
    <w:p>
      <w:pPr>
        <w:pStyle w:val="Heading2"/>
        <w:pBdr>
          <w:bottom w:val="single" w:color="1F3864" w:sz="4" w:space="2"/>
        </w:pBdr>
        <w:spacing w:after="60" w:before="180"/>
      </w:pPr>
      <w:r>
        <w:rPr>
          <w:b/>
          <w:bCs/>
          <w:color w:val="1F3864"/>
          <w:sz w:val="22"/>
          <w:szCs w:val="22"/>
        </w:rPr>
        <w:t xml:space="preserve">PROJECTS</w:t>
      </w:r>
    </w:p>
    <w:p>
      <w:pPr>
        <w:tabs>
          <w:tab w:val="right" w:pos="9360"/>
        </w:tabs>
        <w:spacing w:after="20" w:before="120"/>
      </w:pPr>
      <w:r>
        <w:rPr>
          <w:b/>
          <w:bCs/>
          <w:sz w:val="22"/>
          <w:szCs w:val="22"/>
        </w:rPr>
        <w:t xml:space="preserve">P² Edu-Tech Student Lifecycle Dashboard</w:t>
      </w:r>
      <w:r>
        <w:rPr>
          <w:color w:val="444444"/>
          <w:sz w:val="20"/>
          <w:szCs w:val="20"/>
        </w:rPr>
        <w:t xml:space="preserve">	2025</w:t>
      </w:r>
    </w:p>
    <w:p>
      <w:pPr>
        <w:spacing w:after="40"/>
      </w:pPr>
      <w:r>
        <w:rPr>
          <w:i/>
          <w:iCs/>
          <w:color w:val="444444"/>
          <w:sz w:val="20"/>
          <w:szCs w:val="20"/>
        </w:rPr>
        <w:t xml:space="preserve">Requirements → process design → React/TypeScript/Tailwind build | github.com/prathimasunkara/p2-edutech-student-lifecycle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Analyzed three distinct business workflows (sales pipeline, student progress monitoring, cohort quality feedback) and documented requirements for each before building.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Designed a lead-tracking process with defined stages, source attribution (Website, Referral, Google Ads, Instagram, LinkedIn), and interest categorization to support pipeline reporting.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Defined status rules (At Risk / On Track / Excelling) to translate raw progress data into an actionable signal for instructors.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Structured a cohort-comparison feedback process tracking NPS, satisfaction %, and category-level scores (course content, instructor quality, practical sessions, project support) to drive continuous improvement.</w:t>
      </w:r>
    </w:p>
    <w:p>
      <w:pPr>
        <w:tabs>
          <w:tab w:val="right" w:pos="9360"/>
        </w:tabs>
        <w:spacing w:after="20" w:before="120"/>
      </w:pPr>
      <w:r>
        <w:rPr>
          <w:b/>
          <w:bCs/>
          <w:sz w:val="22"/>
          <w:szCs w:val="22"/>
        </w:rPr>
        <w:t xml:space="preserve">Expense Tracker — Personal Finance Analysis Tool</w:t>
      </w:r>
      <w:r>
        <w:rPr>
          <w:color w:val="444444"/>
          <w:sz w:val="20"/>
          <w:szCs w:val="20"/>
        </w:rPr>
        <w:t xml:space="preserve">	2025</w:t>
      </w:r>
    </w:p>
    <w:p>
      <w:pPr>
        <w:spacing w:after="40"/>
      </w:pPr>
      <w:r>
        <w:rPr>
          <w:i/>
          <w:iCs/>
          <w:color w:val="444444"/>
          <w:sz w:val="20"/>
          <w:szCs w:val="20"/>
        </w:rPr>
        <w:t xml:space="preserve">React/TypeScript/Tailwind/Recharts | github.com/prathimasunkara/expense-tracker-ai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Defined the core requirement (simple, fast expense visibility) and scoped a minimal feature set: category-based tracking, monthly trend analysis, and category breakdown.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Analyzed spending data structure to define categories, summary metrics (total spend, top category, average daily spend), and filtering needs for the transaction view.</w:t>
      </w:r>
    </w:p>
    <w:p>
      <w:pPr>
        <w:pStyle w:val="Heading2"/>
        <w:pBdr>
          <w:bottom w:val="single" w:color="1F3864" w:sz="4" w:space="2"/>
        </w:pBdr>
        <w:spacing w:after="60" w:before="180"/>
      </w:pPr>
      <w:r>
        <w:rPr>
          <w:b/>
          <w:bCs/>
          <w:color w:val="1F3864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after="20" w:before="120"/>
      </w:pPr>
      <w:r>
        <w:rPr>
          <w:b/>
          <w:bCs/>
          <w:sz w:val="22"/>
          <w:szCs w:val="22"/>
        </w:rPr>
        <w:t xml:space="preserve">B.Tech — Malla Reddy College of Engineering, Maisammaguda</w:t>
      </w:r>
      <w:r>
        <w:rPr>
          <w:color w:val="444444"/>
          <w:sz w:val="20"/>
          <w:szCs w:val="20"/>
        </w:rPr>
        <w:t xml:space="preserve">	Expected 2027</w:t>
      </w:r>
    </w:p>
    <w:p>
      <w:pPr>
        <w:tabs>
          <w:tab w:val="right" w:pos="9360"/>
        </w:tabs>
        <w:spacing w:after="20" w:before="120"/>
      </w:pPr>
      <w:r>
        <w:rPr>
          <w:b/>
          <w:bCs/>
          <w:sz w:val="22"/>
          <w:szCs w:val="22"/>
        </w:rPr>
        <w:t xml:space="preserve">Diploma — Vijaya Institute of Technology for Women, Enikepadu</w:t>
      </w:r>
      <w:r>
        <w:rPr>
          <w:color w:val="444444"/>
          <w:sz w:val="20"/>
          <w:szCs w:val="20"/>
        </w:rPr>
        <w:t xml:space="preserve">	</w:t>
      </w:r>
    </w:p>
    <w:p>
      <w:pPr>
        <w:pStyle w:val="Heading2"/>
        <w:pBdr>
          <w:bottom w:val="single" w:color="1F3864" w:sz="4" w:space="2"/>
        </w:pBdr>
        <w:spacing w:after="60" w:before="180"/>
      </w:pPr>
      <w:r>
        <w:rPr>
          <w:b/>
          <w:bCs/>
          <w:color w:val="1F3864"/>
          <w:sz w:val="22"/>
          <w:szCs w:val="22"/>
        </w:rPr>
        <w:t xml:space="preserve">CERTIFICATIONS &amp; ACHIEVEMENTS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Google: Generative AI 2.0 Certification — AI-assisted development proficiency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Google: 5-Day Generative AI Intensive Course — LLM application development &amp; prompt engineering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Deloitte: Professional Achievement Certifications (3 Modules)</w:t>
      </w:r>
    </w:p>
    <w:sectPr>
      <w:pgSz w:w="12240" w:h="15840" w:orient="portrait"/>
      <w:pgMar w:top="500" w:right="850" w:bottom="5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2026-08-22T12:43:29.148Z</dcterms:created>
  <dcterms:modified xsi:type="dcterms:W3CDTF">2026-08-22T12:43:29.148Z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